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9EEABB" w14:textId="09400009" w:rsidR="00477F89" w:rsidRDefault="004004E6" w:rsidP="000719C6">
      <w:pPr>
        <w:ind w:left="142"/>
        <w:jc w:val="center"/>
      </w:pPr>
      <w:r>
        <w:rPr>
          <w:rFonts w:ascii="Arial" w:eastAsia="Times New Roman" w:hAnsi="Arial" w:cs="Times New Roman"/>
          <w:noProof/>
          <w:color w:val="575757"/>
          <w:sz w:val="18"/>
          <w:szCs w:val="18"/>
          <w:shd w:val="clear" w:color="auto" w:fill="FFFFFF"/>
          <w:lang w:val="en-US"/>
        </w:rPr>
        <w:drawing>
          <wp:inline distT="0" distB="0" distL="0" distR="0" wp14:anchorId="774E034D" wp14:editId="5AD5FECA">
            <wp:extent cx="695960" cy="695960"/>
            <wp:effectExtent l="0" t="0" r="8890" b="8890"/>
            <wp:docPr id="1" name="Picture 1" descr="Macintosh HD:Users:viktorbuslaev:Desktop:продукция BAKT:логотип Bact:С кантом:Bact new ромбик с кантиком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iktorbuslaev:Desktop:продукция BAKT:логотип Bact:С кантом:Bact new ромбик с кантиком.pd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8" cy="69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CBB88" w14:textId="77777777" w:rsidR="00D451E2" w:rsidRDefault="00D451E2" w:rsidP="000719C6">
      <w:pPr>
        <w:ind w:left="142"/>
        <w:jc w:val="center"/>
      </w:pPr>
    </w:p>
    <w:p w14:paraId="059FE0CD" w14:textId="77777777" w:rsidR="00477F89" w:rsidRPr="002105F9" w:rsidRDefault="00477F89" w:rsidP="000719C6">
      <w:pPr>
        <w:ind w:left="142"/>
        <w:jc w:val="center"/>
      </w:pPr>
      <w:r w:rsidRPr="002105F9">
        <w:t>ООО «Бактерицидные технологии»</w:t>
      </w:r>
    </w:p>
    <w:p w14:paraId="617FDC48" w14:textId="77777777" w:rsidR="00477F89" w:rsidRDefault="00477F89" w:rsidP="00A26F9D">
      <w:pPr>
        <w:ind w:left="142"/>
        <w:jc w:val="center"/>
      </w:pPr>
    </w:p>
    <w:p w14:paraId="01329EC3" w14:textId="45454ABD" w:rsidR="00477F89" w:rsidRDefault="00477F89" w:rsidP="00A26F9D">
      <w:pPr>
        <w:ind w:left="142"/>
        <w:jc w:val="center"/>
        <w:rPr>
          <w:b/>
          <w:sz w:val="36"/>
          <w:szCs w:val="36"/>
        </w:rPr>
      </w:pPr>
      <w:r w:rsidRPr="00A26F9D">
        <w:rPr>
          <w:b/>
          <w:sz w:val="32"/>
          <w:szCs w:val="32"/>
        </w:rPr>
        <w:t>Паспорт изделия</w:t>
      </w:r>
    </w:p>
    <w:p w14:paraId="459313EB" w14:textId="77777777" w:rsidR="00D451E2" w:rsidRPr="00A26F9D" w:rsidRDefault="00D451E2" w:rsidP="00A26F9D">
      <w:pPr>
        <w:ind w:left="142"/>
        <w:jc w:val="center"/>
        <w:rPr>
          <w:b/>
          <w:sz w:val="36"/>
          <w:szCs w:val="36"/>
        </w:rPr>
      </w:pPr>
    </w:p>
    <w:p w14:paraId="0E0141D6" w14:textId="67062302" w:rsidR="00C32E51" w:rsidRPr="003B4078" w:rsidRDefault="00477F89" w:rsidP="00A26F9D">
      <w:pPr>
        <w:ind w:left="142"/>
      </w:pPr>
      <w:r w:rsidRPr="00A26F9D">
        <w:t>Настенный</w:t>
      </w:r>
      <w:r w:rsidR="00792CD3" w:rsidRPr="00792CD3">
        <w:t>/</w:t>
      </w:r>
      <w:r w:rsidR="00792CD3">
        <w:t>передвижной</w:t>
      </w:r>
      <w:r w:rsidRPr="00A26F9D">
        <w:t xml:space="preserve"> бактерицидный </w:t>
      </w:r>
      <w:proofErr w:type="spellStart"/>
      <w:r w:rsidR="0072283C">
        <w:t>Рециркулятор</w:t>
      </w:r>
      <w:proofErr w:type="spellEnd"/>
      <w:r w:rsidR="002B5829">
        <w:t xml:space="preserve"> воздуха</w:t>
      </w:r>
      <w:r w:rsidRPr="00A26F9D">
        <w:t xml:space="preserve"> </w:t>
      </w:r>
      <w:r w:rsidR="0072283C">
        <w:t>за</w:t>
      </w:r>
      <w:r w:rsidRPr="00A26F9D">
        <w:t>крыт</w:t>
      </w:r>
      <w:r w:rsidR="00D021F8" w:rsidRPr="00A26F9D">
        <w:t xml:space="preserve">ого типа </w:t>
      </w:r>
      <w:proofErr w:type="spellStart"/>
      <w:r w:rsidR="00792CD3">
        <w:rPr>
          <w:lang w:val="en-US"/>
        </w:rPr>
        <w:t>BactAir</w:t>
      </w:r>
      <w:proofErr w:type="spellEnd"/>
      <w:r w:rsidR="00792CD3" w:rsidRPr="00792CD3">
        <w:t xml:space="preserve"> 50</w:t>
      </w:r>
      <w:r w:rsidR="003B4078">
        <w:t>.</w:t>
      </w:r>
    </w:p>
    <w:p w14:paraId="61475B8C" w14:textId="77777777" w:rsidR="00477F89" w:rsidRDefault="00477F89" w:rsidP="00A26F9D">
      <w:pPr>
        <w:ind w:left="142"/>
        <w:rPr>
          <w:b/>
        </w:rPr>
      </w:pPr>
    </w:p>
    <w:p w14:paraId="09900708" w14:textId="025E58AF" w:rsidR="00477F89" w:rsidRDefault="0072283C" w:rsidP="00A26F9D">
      <w:pPr>
        <w:ind w:left="142"/>
        <w:rPr>
          <w:sz w:val="20"/>
          <w:szCs w:val="20"/>
        </w:rPr>
      </w:pPr>
      <w:r w:rsidRPr="0072283C">
        <w:rPr>
          <w:sz w:val="20"/>
          <w:szCs w:val="20"/>
        </w:rPr>
        <w:t>Настенный</w:t>
      </w:r>
      <w:r w:rsidR="00792CD3">
        <w:rPr>
          <w:sz w:val="20"/>
          <w:szCs w:val="20"/>
        </w:rPr>
        <w:t>/передвижной</w:t>
      </w:r>
      <w:r w:rsidRPr="0072283C">
        <w:rPr>
          <w:sz w:val="20"/>
          <w:szCs w:val="20"/>
        </w:rPr>
        <w:t xml:space="preserve"> бактерицидный </w:t>
      </w:r>
      <w:proofErr w:type="spellStart"/>
      <w:r w:rsidRPr="0072283C">
        <w:rPr>
          <w:sz w:val="20"/>
          <w:szCs w:val="20"/>
        </w:rPr>
        <w:t>Рециркулятор</w:t>
      </w:r>
      <w:proofErr w:type="spellEnd"/>
      <w:r w:rsidRPr="0072283C">
        <w:rPr>
          <w:sz w:val="20"/>
          <w:szCs w:val="20"/>
        </w:rPr>
        <w:t xml:space="preserve"> закрытого типа </w:t>
      </w:r>
      <w:proofErr w:type="spellStart"/>
      <w:r w:rsidR="00792CD3">
        <w:rPr>
          <w:sz w:val="20"/>
          <w:szCs w:val="20"/>
          <w:lang w:val="en-US"/>
        </w:rPr>
        <w:t>BactAir</w:t>
      </w:r>
      <w:proofErr w:type="spellEnd"/>
      <w:r w:rsidR="00792CD3" w:rsidRPr="00792CD3">
        <w:rPr>
          <w:sz w:val="20"/>
          <w:szCs w:val="20"/>
        </w:rPr>
        <w:t xml:space="preserve"> 50</w:t>
      </w:r>
      <w:r w:rsidR="005566DD" w:rsidRPr="005566DD">
        <w:rPr>
          <w:sz w:val="20"/>
          <w:szCs w:val="20"/>
        </w:rPr>
        <w:t xml:space="preserve"> </w:t>
      </w:r>
      <w:r w:rsidR="00477F89" w:rsidRPr="002105F9">
        <w:rPr>
          <w:sz w:val="20"/>
          <w:szCs w:val="20"/>
        </w:rPr>
        <w:t>предназначен для об</w:t>
      </w:r>
      <w:r>
        <w:rPr>
          <w:sz w:val="20"/>
          <w:szCs w:val="20"/>
        </w:rPr>
        <w:t xml:space="preserve">еззараживания воздуха </w:t>
      </w:r>
      <w:r w:rsidR="00477F89" w:rsidRPr="002105F9">
        <w:rPr>
          <w:sz w:val="20"/>
          <w:szCs w:val="20"/>
        </w:rPr>
        <w:t xml:space="preserve">в </w:t>
      </w:r>
      <w:r>
        <w:rPr>
          <w:sz w:val="20"/>
          <w:szCs w:val="20"/>
        </w:rPr>
        <w:t>при</w:t>
      </w:r>
      <w:r w:rsidR="00477F89" w:rsidRPr="002105F9">
        <w:rPr>
          <w:sz w:val="20"/>
          <w:szCs w:val="20"/>
        </w:rPr>
        <w:t>сутствии людей на предприятиях пищевой</w:t>
      </w:r>
      <w:r w:rsidR="00D021F8">
        <w:rPr>
          <w:sz w:val="20"/>
          <w:szCs w:val="20"/>
        </w:rPr>
        <w:t xml:space="preserve"> промышленности</w:t>
      </w:r>
      <w:r w:rsidR="00792CD3">
        <w:rPr>
          <w:sz w:val="20"/>
          <w:szCs w:val="20"/>
        </w:rPr>
        <w:t>, в офисных помещениях, других местах присутствия людей</w:t>
      </w:r>
      <w:r w:rsidR="00D021F8">
        <w:rPr>
          <w:sz w:val="20"/>
          <w:szCs w:val="20"/>
        </w:rPr>
        <w:t xml:space="preserve">. Изготовлен </w:t>
      </w:r>
      <w:r w:rsidR="00792CD3">
        <w:rPr>
          <w:sz w:val="20"/>
          <w:szCs w:val="20"/>
        </w:rPr>
        <w:t>алюминия, окрашенного порошковой краской</w:t>
      </w:r>
      <w:r w:rsidR="00477F89" w:rsidRPr="002105F9">
        <w:rPr>
          <w:sz w:val="20"/>
          <w:szCs w:val="20"/>
        </w:rPr>
        <w:t xml:space="preserve">, </w:t>
      </w:r>
      <w:r w:rsidR="003B664A">
        <w:rPr>
          <w:sz w:val="20"/>
          <w:szCs w:val="20"/>
        </w:rPr>
        <w:t xml:space="preserve">состоит из корпуса, </w:t>
      </w:r>
      <w:r>
        <w:rPr>
          <w:sz w:val="20"/>
          <w:szCs w:val="20"/>
        </w:rPr>
        <w:t>ПРА, ламп</w:t>
      </w:r>
      <w:r w:rsidR="00792CD3">
        <w:rPr>
          <w:sz w:val="20"/>
          <w:szCs w:val="20"/>
        </w:rPr>
        <w:t>ы</w:t>
      </w:r>
      <w:r w:rsidR="00477F89" w:rsidRPr="002105F9">
        <w:rPr>
          <w:sz w:val="20"/>
          <w:szCs w:val="20"/>
        </w:rPr>
        <w:t xml:space="preserve"> с патрон</w:t>
      </w:r>
      <w:r w:rsidR="00792CD3">
        <w:rPr>
          <w:sz w:val="20"/>
          <w:szCs w:val="20"/>
        </w:rPr>
        <w:t>ом</w:t>
      </w:r>
      <w:r>
        <w:rPr>
          <w:sz w:val="20"/>
          <w:szCs w:val="20"/>
        </w:rPr>
        <w:t>, световых ловушек</w:t>
      </w:r>
      <w:r w:rsidR="00477F89" w:rsidRPr="002105F9">
        <w:rPr>
          <w:sz w:val="20"/>
          <w:szCs w:val="20"/>
        </w:rPr>
        <w:t>.</w:t>
      </w:r>
    </w:p>
    <w:p w14:paraId="756A6EC2" w14:textId="0A812C43" w:rsidR="00477F89" w:rsidRPr="00110B6E" w:rsidRDefault="00477F89" w:rsidP="000719C6">
      <w:pPr>
        <w:ind w:left="142"/>
        <w:rPr>
          <w:sz w:val="20"/>
          <w:szCs w:val="20"/>
        </w:rPr>
      </w:pPr>
      <w:r w:rsidRPr="002105F9">
        <w:rPr>
          <w:sz w:val="20"/>
          <w:szCs w:val="20"/>
        </w:rPr>
        <w:t>Тип ис</w:t>
      </w:r>
      <w:r w:rsidR="00A35C2F">
        <w:rPr>
          <w:sz w:val="20"/>
          <w:szCs w:val="20"/>
        </w:rPr>
        <w:t xml:space="preserve">пользуемой лампы: лампа </w:t>
      </w:r>
      <w:r w:rsidR="003B664A">
        <w:rPr>
          <w:sz w:val="20"/>
          <w:szCs w:val="20"/>
        </w:rPr>
        <w:t>ртутная бактерицидная</w:t>
      </w:r>
      <w:r w:rsidR="00A35C2F">
        <w:rPr>
          <w:sz w:val="20"/>
          <w:szCs w:val="20"/>
        </w:rPr>
        <w:t xml:space="preserve"> низкого</w:t>
      </w:r>
      <w:r w:rsidRPr="002105F9">
        <w:rPr>
          <w:sz w:val="20"/>
          <w:szCs w:val="20"/>
        </w:rPr>
        <w:t xml:space="preserve"> давления </w:t>
      </w:r>
      <w:proofErr w:type="spellStart"/>
      <w:r w:rsidR="003B664A">
        <w:rPr>
          <w:sz w:val="20"/>
          <w:szCs w:val="20"/>
        </w:rPr>
        <w:t>Philips</w:t>
      </w:r>
      <w:proofErr w:type="spellEnd"/>
      <w:r w:rsidR="00D91130" w:rsidRPr="00D91130">
        <w:rPr>
          <w:sz w:val="20"/>
          <w:szCs w:val="20"/>
        </w:rPr>
        <w:t>/</w:t>
      </w:r>
      <w:proofErr w:type="spellStart"/>
      <w:r w:rsidR="00D91130">
        <w:rPr>
          <w:sz w:val="20"/>
          <w:szCs w:val="20"/>
          <w:lang w:val="en-US"/>
        </w:rPr>
        <w:t>SeAn</w:t>
      </w:r>
      <w:proofErr w:type="spellEnd"/>
      <w:r w:rsidR="003B664A">
        <w:rPr>
          <w:sz w:val="20"/>
          <w:szCs w:val="20"/>
        </w:rPr>
        <w:t xml:space="preserve"> TUV 36W PL-L</w:t>
      </w:r>
      <w:r w:rsidR="00792CD3">
        <w:rPr>
          <w:sz w:val="20"/>
          <w:szCs w:val="20"/>
        </w:rPr>
        <w:t xml:space="preserve"> (или аналог) -</w:t>
      </w:r>
      <w:r w:rsidR="003B664A">
        <w:rPr>
          <w:sz w:val="20"/>
          <w:szCs w:val="20"/>
        </w:rPr>
        <w:t xml:space="preserve"> </w:t>
      </w:r>
      <w:r w:rsidR="00792CD3">
        <w:rPr>
          <w:sz w:val="20"/>
          <w:szCs w:val="20"/>
        </w:rPr>
        <w:t>1</w:t>
      </w:r>
      <w:r w:rsidR="003B664A">
        <w:rPr>
          <w:sz w:val="20"/>
          <w:szCs w:val="20"/>
        </w:rPr>
        <w:t xml:space="preserve"> шт.</w:t>
      </w:r>
    </w:p>
    <w:p w14:paraId="0F27F2CE" w14:textId="42CF4C58" w:rsidR="00477F89" w:rsidRDefault="002B5829" w:rsidP="000719C6">
      <w:pPr>
        <w:ind w:left="142"/>
        <w:rPr>
          <w:sz w:val="20"/>
          <w:szCs w:val="20"/>
        </w:rPr>
      </w:pPr>
      <w:proofErr w:type="spellStart"/>
      <w:r w:rsidRPr="0072283C">
        <w:rPr>
          <w:sz w:val="20"/>
          <w:szCs w:val="20"/>
        </w:rPr>
        <w:t>Рециркулятор</w:t>
      </w:r>
      <w:proofErr w:type="spellEnd"/>
      <w:r w:rsidR="00477F89" w:rsidRPr="002105F9">
        <w:rPr>
          <w:sz w:val="20"/>
          <w:szCs w:val="20"/>
        </w:rPr>
        <w:t xml:space="preserve"> применяется в Для эксплуатации в помещениях (объемах) с искусственно регулируемыми климатическими условиями, например, в закрытых отапливаемых или охлаждаемых и вентилируемых производственных и других, в том числе хорошо вентилируемых подземных помещениях (отсутствие воздействия прямого солнечного излучения, атмосферных осадков, ветра, песка и пыли наружного воздуха; отсутствие или существенное уменьшение воздействия рассеянного солнечного излучения и конденсации влаги) по классификации УХЛ 4 с температурой от +1 до + 35 градусов</w:t>
      </w:r>
      <w:r w:rsidR="005C0438" w:rsidRPr="002105F9">
        <w:rPr>
          <w:sz w:val="20"/>
          <w:szCs w:val="20"/>
        </w:rPr>
        <w:t xml:space="preserve"> </w:t>
      </w:r>
      <w:proofErr w:type="spellStart"/>
      <w:r w:rsidR="005C0438" w:rsidRPr="002105F9">
        <w:rPr>
          <w:sz w:val="20"/>
          <w:szCs w:val="20"/>
        </w:rPr>
        <w:t>цельсия</w:t>
      </w:r>
      <w:proofErr w:type="spellEnd"/>
      <w:r w:rsidR="005C0438" w:rsidRPr="002105F9">
        <w:rPr>
          <w:sz w:val="20"/>
          <w:szCs w:val="20"/>
        </w:rPr>
        <w:t xml:space="preserve"> и относительной влажностью не выше 80</w:t>
      </w:r>
      <w:r w:rsidR="00477F89" w:rsidRPr="00110B6E">
        <w:rPr>
          <w:sz w:val="20"/>
          <w:szCs w:val="20"/>
        </w:rPr>
        <w:t xml:space="preserve">% </w:t>
      </w:r>
      <w:r w:rsidR="00477F89" w:rsidRPr="002105F9">
        <w:rPr>
          <w:sz w:val="20"/>
          <w:szCs w:val="20"/>
        </w:rPr>
        <w:t xml:space="preserve">в соответствии с </w:t>
      </w:r>
      <w:hyperlink r:id="rId6" w:history="1">
        <w:r w:rsidR="00477F89" w:rsidRPr="002105F9">
          <w:rPr>
            <w:sz w:val="20"/>
            <w:szCs w:val="20"/>
          </w:rPr>
          <w:t>ГОСТ 15150-69</w:t>
        </w:r>
      </w:hyperlink>
      <w:r w:rsidR="005C0438" w:rsidRPr="002105F9">
        <w:rPr>
          <w:sz w:val="20"/>
          <w:szCs w:val="20"/>
        </w:rPr>
        <w:t>.</w:t>
      </w:r>
      <w:r w:rsidR="002105F9" w:rsidRPr="002105F9">
        <w:rPr>
          <w:sz w:val="20"/>
          <w:szCs w:val="20"/>
        </w:rPr>
        <w:t xml:space="preserve"> На </w:t>
      </w:r>
      <w:proofErr w:type="spellStart"/>
      <w:r w:rsidR="00604E97">
        <w:rPr>
          <w:sz w:val="20"/>
          <w:szCs w:val="20"/>
        </w:rPr>
        <w:t>р</w:t>
      </w:r>
      <w:r w:rsidR="00604E97" w:rsidRPr="0072283C">
        <w:rPr>
          <w:sz w:val="20"/>
          <w:szCs w:val="20"/>
        </w:rPr>
        <w:t>ециркулятор</w:t>
      </w:r>
      <w:proofErr w:type="spellEnd"/>
      <w:r w:rsidR="002105F9" w:rsidRPr="002105F9">
        <w:rPr>
          <w:sz w:val="20"/>
          <w:szCs w:val="20"/>
        </w:rPr>
        <w:t xml:space="preserve"> распространяются все требования по технике безопасности при эксплуатации электрооборудования питание которого осуществляется напряжением 220 В </w:t>
      </w:r>
      <w:r w:rsidR="004004E6">
        <w:rPr>
          <w:sz w:val="20"/>
          <w:szCs w:val="20"/>
        </w:rPr>
        <w:t xml:space="preserve">частотой </w:t>
      </w:r>
      <w:r w:rsidR="002105F9" w:rsidRPr="002105F9">
        <w:rPr>
          <w:sz w:val="20"/>
          <w:szCs w:val="20"/>
        </w:rPr>
        <w:t xml:space="preserve">50-60 Гц. </w:t>
      </w:r>
    </w:p>
    <w:p w14:paraId="2E3D9781" w14:textId="77777777" w:rsidR="0035627A" w:rsidRDefault="0035627A" w:rsidP="000719C6">
      <w:pPr>
        <w:ind w:left="142"/>
        <w:rPr>
          <w:sz w:val="20"/>
          <w:szCs w:val="20"/>
        </w:rPr>
      </w:pPr>
    </w:p>
    <w:p w14:paraId="652E0B8E" w14:textId="785959B6" w:rsidR="0035627A" w:rsidRPr="00831D8B" w:rsidRDefault="0035627A" w:rsidP="0035627A">
      <w:pPr>
        <w:ind w:left="142"/>
        <w:rPr>
          <w:sz w:val="20"/>
          <w:szCs w:val="20"/>
        </w:rPr>
      </w:pPr>
      <w:r w:rsidRPr="0035627A">
        <w:rPr>
          <w:b/>
          <w:sz w:val="20"/>
          <w:szCs w:val="20"/>
        </w:rPr>
        <w:t>Ввод в работу</w:t>
      </w:r>
      <w:r>
        <w:rPr>
          <w:b/>
          <w:sz w:val="20"/>
          <w:szCs w:val="20"/>
        </w:rPr>
        <w:t xml:space="preserve">. </w:t>
      </w:r>
      <w:proofErr w:type="spellStart"/>
      <w:r w:rsidRPr="0072283C">
        <w:rPr>
          <w:sz w:val="20"/>
          <w:szCs w:val="20"/>
        </w:rPr>
        <w:t>Рециркулятор</w:t>
      </w:r>
      <w:proofErr w:type="spellEnd"/>
      <w:r>
        <w:rPr>
          <w:sz w:val="20"/>
          <w:szCs w:val="20"/>
        </w:rPr>
        <w:t xml:space="preserve"> вешается на стену</w:t>
      </w:r>
      <w:r w:rsidR="00792CD3">
        <w:rPr>
          <w:sz w:val="20"/>
          <w:szCs w:val="20"/>
        </w:rPr>
        <w:t>/передвижную платформу</w:t>
      </w:r>
      <w:r>
        <w:rPr>
          <w:sz w:val="20"/>
          <w:szCs w:val="20"/>
        </w:rPr>
        <w:t xml:space="preserve"> вертикально.  Пуск осуществляется включением вилки в розетку </w:t>
      </w:r>
      <w:r w:rsidR="00E91C13">
        <w:rPr>
          <w:sz w:val="20"/>
          <w:szCs w:val="20"/>
        </w:rPr>
        <w:t>(подключение проводов на колодку)</w:t>
      </w:r>
      <w:r w:rsidR="004004E6">
        <w:rPr>
          <w:sz w:val="20"/>
          <w:szCs w:val="20"/>
        </w:rPr>
        <w:t xml:space="preserve"> </w:t>
      </w:r>
      <w:r w:rsidRPr="002105F9">
        <w:rPr>
          <w:sz w:val="20"/>
          <w:szCs w:val="20"/>
        </w:rPr>
        <w:t>напряжением 220 В и част</w:t>
      </w:r>
      <w:r w:rsidR="004004E6">
        <w:rPr>
          <w:sz w:val="20"/>
          <w:szCs w:val="20"/>
        </w:rPr>
        <w:t>отой</w:t>
      </w:r>
      <w:r w:rsidRPr="002105F9">
        <w:rPr>
          <w:sz w:val="20"/>
          <w:szCs w:val="20"/>
        </w:rPr>
        <w:t xml:space="preserve"> 50-60 Гц.</w:t>
      </w:r>
      <w:r w:rsidR="003B664A">
        <w:rPr>
          <w:sz w:val="20"/>
          <w:szCs w:val="20"/>
        </w:rPr>
        <w:t xml:space="preserve"> </w:t>
      </w:r>
    </w:p>
    <w:p w14:paraId="3CF919FF" w14:textId="3B672DB8" w:rsidR="0035627A" w:rsidRPr="0035627A" w:rsidRDefault="0035627A" w:rsidP="0035627A">
      <w:pPr>
        <w:ind w:left="142"/>
        <w:rPr>
          <w:sz w:val="20"/>
          <w:szCs w:val="20"/>
        </w:rPr>
      </w:pPr>
      <w:r w:rsidRPr="0035627A">
        <w:rPr>
          <w:sz w:val="20"/>
          <w:szCs w:val="20"/>
        </w:rPr>
        <w:t xml:space="preserve">Допускается запуск </w:t>
      </w:r>
      <w:proofErr w:type="spellStart"/>
      <w:r w:rsidRPr="0035627A">
        <w:rPr>
          <w:sz w:val="20"/>
          <w:szCs w:val="20"/>
        </w:rPr>
        <w:t>рециркулятора</w:t>
      </w:r>
      <w:proofErr w:type="spellEnd"/>
      <w:r w:rsidRPr="0035627A">
        <w:rPr>
          <w:sz w:val="20"/>
          <w:szCs w:val="20"/>
        </w:rPr>
        <w:t xml:space="preserve"> механическими или электронными контакторами с разрывом фазы.</w:t>
      </w:r>
    </w:p>
    <w:p w14:paraId="7C09D08D" w14:textId="77777777" w:rsidR="0035627A" w:rsidRPr="0035627A" w:rsidRDefault="0035627A" w:rsidP="0035627A">
      <w:pPr>
        <w:ind w:left="142"/>
        <w:rPr>
          <w:sz w:val="20"/>
          <w:szCs w:val="20"/>
        </w:rPr>
      </w:pPr>
    </w:p>
    <w:p w14:paraId="520C4CC7" w14:textId="3A75998B" w:rsidR="002105F9" w:rsidRPr="000475FA" w:rsidRDefault="002105F9" w:rsidP="006957E1">
      <w:pPr>
        <w:widowControl w:val="0"/>
        <w:tabs>
          <w:tab w:val="left" w:pos="0"/>
          <w:tab w:val="left" w:pos="142"/>
          <w:tab w:val="left" w:pos="720"/>
        </w:tabs>
        <w:autoSpaceDE w:val="0"/>
        <w:autoSpaceDN w:val="0"/>
        <w:adjustRightInd w:val="0"/>
        <w:spacing w:after="320"/>
        <w:ind w:left="142"/>
        <w:rPr>
          <w:sz w:val="20"/>
          <w:szCs w:val="20"/>
        </w:rPr>
      </w:pPr>
      <w:r w:rsidRPr="002105F9">
        <w:rPr>
          <w:b/>
          <w:sz w:val="20"/>
          <w:szCs w:val="20"/>
        </w:rPr>
        <w:t>Хранение</w:t>
      </w:r>
      <w:r w:rsidRPr="002105F9">
        <w:rPr>
          <w:sz w:val="20"/>
          <w:szCs w:val="20"/>
        </w:rPr>
        <w:t xml:space="preserve">. </w:t>
      </w:r>
      <w:proofErr w:type="spellStart"/>
      <w:r w:rsidR="0035627A" w:rsidRPr="0072283C">
        <w:rPr>
          <w:sz w:val="20"/>
          <w:szCs w:val="20"/>
        </w:rPr>
        <w:t>Рециркулятор</w:t>
      </w:r>
      <w:proofErr w:type="spellEnd"/>
      <w:r w:rsidRPr="002105F9">
        <w:rPr>
          <w:sz w:val="20"/>
          <w:szCs w:val="20"/>
        </w:rPr>
        <w:t xml:space="preserve"> может храниться в упакованном виде. Техническая документация должна храниться вместе с установкой. Установки должны храниться в капитальных помещениях в условиях хранения 2 по ГОСТ 15150 не более 1 года</w:t>
      </w:r>
      <w:r w:rsidR="000475FA" w:rsidRPr="000475FA">
        <w:rPr>
          <w:sz w:val="20"/>
          <w:szCs w:val="20"/>
        </w:rPr>
        <w:t>.</w:t>
      </w:r>
    </w:p>
    <w:p w14:paraId="3CEA570B" w14:textId="774CAB5C" w:rsidR="002105F9" w:rsidRPr="002105F9" w:rsidRDefault="002105F9" w:rsidP="006957E1">
      <w:pPr>
        <w:pStyle w:val="30"/>
        <w:shd w:val="clear" w:color="auto" w:fill="auto"/>
        <w:tabs>
          <w:tab w:val="left" w:pos="0"/>
          <w:tab w:val="left" w:pos="142"/>
        </w:tabs>
        <w:spacing w:before="0" w:after="81" w:line="240" w:lineRule="auto"/>
        <w:ind w:left="142"/>
        <w:rPr>
          <w:rFonts w:asciiTheme="minorHAnsi" w:eastAsiaTheme="minorEastAsia" w:hAnsiTheme="minorHAnsi" w:cstheme="minorBidi"/>
          <w:bCs w:val="0"/>
          <w:sz w:val="20"/>
          <w:szCs w:val="20"/>
        </w:rPr>
      </w:pPr>
      <w:r w:rsidRPr="002105F9">
        <w:rPr>
          <w:rFonts w:asciiTheme="minorHAnsi" w:eastAsiaTheme="minorEastAsia" w:hAnsiTheme="minorHAnsi" w:cstheme="minorBidi"/>
          <w:bCs w:val="0"/>
          <w:sz w:val="20"/>
          <w:szCs w:val="20"/>
        </w:rPr>
        <w:t xml:space="preserve">Транспортирование. </w:t>
      </w:r>
      <w:r w:rsidR="00991A7B">
        <w:rPr>
          <w:rFonts w:asciiTheme="minorHAnsi" w:eastAsiaTheme="minorEastAsia" w:hAnsiTheme="minorHAnsi" w:cstheme="minorBidi"/>
          <w:b w:val="0"/>
          <w:sz w:val="20"/>
          <w:szCs w:val="20"/>
        </w:rPr>
        <w:t xml:space="preserve">Упакованный </w:t>
      </w:r>
      <w:proofErr w:type="spellStart"/>
      <w:r w:rsidR="00D054F9" w:rsidRPr="00D054F9">
        <w:rPr>
          <w:b w:val="0"/>
          <w:sz w:val="20"/>
          <w:szCs w:val="20"/>
        </w:rPr>
        <w:t>р</w:t>
      </w:r>
      <w:r w:rsidR="00D451E2" w:rsidRPr="00D054F9">
        <w:rPr>
          <w:b w:val="0"/>
          <w:sz w:val="20"/>
          <w:szCs w:val="20"/>
        </w:rPr>
        <w:t>ециркулятор</w:t>
      </w:r>
      <w:proofErr w:type="spellEnd"/>
      <w:r w:rsidRPr="002105F9">
        <w:rPr>
          <w:rFonts w:asciiTheme="minorHAnsi" w:eastAsiaTheme="minorEastAsia" w:hAnsiTheme="minorHAnsi" w:cstheme="minorBidi"/>
          <w:b w:val="0"/>
          <w:sz w:val="20"/>
          <w:szCs w:val="20"/>
        </w:rPr>
        <w:t xml:space="preserve"> может транспортироваться автомобильным, железнодорожным, воздушным и водным транспортом. Условия транспортирования соответствуют условиям хранения 2 по ГОСТ 15150</w:t>
      </w:r>
      <w:r w:rsidR="00901005">
        <w:rPr>
          <w:rFonts w:asciiTheme="minorHAnsi" w:eastAsiaTheme="minorEastAsia" w:hAnsiTheme="minorHAnsi" w:cstheme="minorBidi"/>
          <w:b w:val="0"/>
          <w:sz w:val="20"/>
          <w:szCs w:val="20"/>
        </w:rPr>
        <w:t>. Категория транспортирования «С»</w:t>
      </w:r>
      <w:r w:rsidR="00C46AAF">
        <w:rPr>
          <w:rFonts w:asciiTheme="minorHAnsi" w:eastAsiaTheme="minorEastAsia" w:hAnsiTheme="minorHAnsi" w:cstheme="minorBidi"/>
          <w:b w:val="0"/>
          <w:sz w:val="20"/>
          <w:szCs w:val="20"/>
        </w:rPr>
        <w:t xml:space="preserve"> </w:t>
      </w:r>
      <w:r w:rsidRPr="002105F9">
        <w:rPr>
          <w:rFonts w:asciiTheme="minorHAnsi" w:eastAsiaTheme="minorEastAsia" w:hAnsiTheme="minorHAnsi" w:cstheme="minorBidi"/>
          <w:b w:val="0"/>
          <w:sz w:val="20"/>
          <w:szCs w:val="20"/>
        </w:rPr>
        <w:t>по ГОСТ 15150.</w:t>
      </w:r>
    </w:p>
    <w:p w14:paraId="051A184B" w14:textId="77777777" w:rsidR="002105F9" w:rsidRPr="002105F9" w:rsidRDefault="002105F9" w:rsidP="00F90914">
      <w:pPr>
        <w:pStyle w:val="30"/>
        <w:shd w:val="clear" w:color="auto" w:fill="auto"/>
        <w:tabs>
          <w:tab w:val="left" w:pos="0"/>
        </w:tabs>
        <w:spacing w:before="0" w:after="85" w:line="220" w:lineRule="exact"/>
        <w:ind w:left="142"/>
        <w:rPr>
          <w:rFonts w:asciiTheme="minorHAnsi" w:eastAsiaTheme="minorEastAsia" w:hAnsiTheme="minorHAnsi" w:cstheme="minorBidi"/>
          <w:b w:val="0"/>
          <w:bCs w:val="0"/>
          <w:sz w:val="20"/>
          <w:szCs w:val="20"/>
        </w:rPr>
      </w:pPr>
      <w:r w:rsidRPr="002105F9">
        <w:rPr>
          <w:rFonts w:asciiTheme="minorHAnsi" w:eastAsiaTheme="minorEastAsia" w:hAnsiTheme="minorHAnsi" w:cstheme="minorBidi"/>
          <w:bCs w:val="0"/>
          <w:sz w:val="20"/>
          <w:szCs w:val="20"/>
        </w:rPr>
        <w:t>Утилизация</w:t>
      </w:r>
      <w:r w:rsidRPr="002105F9">
        <w:rPr>
          <w:rFonts w:asciiTheme="minorHAnsi" w:eastAsiaTheme="minorEastAsia" w:hAnsiTheme="minorHAnsi" w:cstheme="minorBidi"/>
          <w:b w:val="0"/>
          <w:bCs w:val="0"/>
          <w:sz w:val="20"/>
          <w:szCs w:val="20"/>
        </w:rPr>
        <w:t xml:space="preserve">. </w:t>
      </w:r>
      <w:r w:rsidRPr="002105F9">
        <w:rPr>
          <w:rFonts w:asciiTheme="minorHAnsi" w:eastAsiaTheme="minorEastAsia" w:hAnsiTheme="minorHAnsi" w:cstheme="minorBidi"/>
          <w:b w:val="0"/>
          <w:sz w:val="20"/>
          <w:szCs w:val="20"/>
        </w:rPr>
        <w:t>Отслужившие лампы должны быть утилизированы в соответствии с СП № 4607-88 от 04.04.88 «Санитарные Правила при работе с ртутью, ее соединениями и приборами с ртутным заполнением».</w:t>
      </w:r>
    </w:p>
    <w:p w14:paraId="6A23DF80" w14:textId="52DEB7FD" w:rsidR="004004E6" w:rsidRPr="005750EB" w:rsidRDefault="00F90914" w:rsidP="004004E6">
      <w:pPr>
        <w:tabs>
          <w:tab w:val="left" w:pos="0"/>
        </w:tabs>
        <w:autoSpaceDE w:val="0"/>
        <w:autoSpaceDN w:val="0"/>
        <w:adjustRightInd w:val="0"/>
        <w:spacing w:line="276" w:lineRule="auto"/>
        <w:ind w:left="142"/>
        <w:rPr>
          <w:rFonts w:ascii="Times New Roman" w:hAnsi="Times New Roman" w:cs="Times New Roman"/>
          <w:sz w:val="20"/>
          <w:szCs w:val="20"/>
        </w:rPr>
      </w:pPr>
      <w:r w:rsidRPr="00F90914">
        <w:rPr>
          <w:rFonts w:ascii="Times New Roman" w:hAnsi="Times New Roman" w:cs="Times New Roman"/>
          <w:b/>
          <w:sz w:val="20"/>
          <w:szCs w:val="20"/>
        </w:rPr>
        <w:t>Гарантия.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4004E6" w:rsidRPr="00F90914">
        <w:rPr>
          <w:bCs/>
          <w:sz w:val="20"/>
          <w:szCs w:val="20"/>
        </w:rPr>
        <w:t xml:space="preserve">Предприятие-изготовитель гарантирует нормальную работу </w:t>
      </w:r>
      <w:proofErr w:type="spellStart"/>
      <w:r w:rsidR="004004E6">
        <w:rPr>
          <w:sz w:val="20"/>
          <w:szCs w:val="20"/>
        </w:rPr>
        <w:t>р</w:t>
      </w:r>
      <w:r w:rsidR="004004E6" w:rsidRPr="0072283C">
        <w:rPr>
          <w:sz w:val="20"/>
          <w:szCs w:val="20"/>
        </w:rPr>
        <w:t>ециркулятор</w:t>
      </w:r>
      <w:r w:rsidR="004004E6">
        <w:rPr>
          <w:sz w:val="20"/>
          <w:szCs w:val="20"/>
        </w:rPr>
        <w:t>а</w:t>
      </w:r>
      <w:proofErr w:type="spellEnd"/>
      <w:r w:rsidR="004004E6" w:rsidRPr="00F90914">
        <w:rPr>
          <w:bCs/>
          <w:sz w:val="20"/>
          <w:szCs w:val="20"/>
        </w:rPr>
        <w:t xml:space="preserve"> в течение 12 месяцев со дня его приобретения при условии соблюдения потребителем условий эксплуатации, установленных руководством по эксплуатации установки. По вопросам </w:t>
      </w:r>
      <w:proofErr w:type="spellStart"/>
      <w:r w:rsidR="004004E6" w:rsidRPr="00F90914">
        <w:rPr>
          <w:bCs/>
          <w:sz w:val="20"/>
          <w:szCs w:val="20"/>
        </w:rPr>
        <w:t>послегарантийного</w:t>
      </w:r>
      <w:proofErr w:type="spellEnd"/>
      <w:r w:rsidR="004004E6" w:rsidRPr="00F90914">
        <w:rPr>
          <w:bCs/>
          <w:sz w:val="20"/>
          <w:szCs w:val="20"/>
        </w:rPr>
        <w:t xml:space="preserve"> обслуживания </w:t>
      </w:r>
      <w:proofErr w:type="spellStart"/>
      <w:r w:rsidR="004004E6" w:rsidRPr="00F90914">
        <w:rPr>
          <w:bCs/>
          <w:sz w:val="20"/>
          <w:szCs w:val="20"/>
        </w:rPr>
        <w:t>рециркулятора</w:t>
      </w:r>
      <w:proofErr w:type="spellEnd"/>
      <w:r w:rsidR="004004E6" w:rsidRPr="00F90914">
        <w:rPr>
          <w:bCs/>
          <w:sz w:val="20"/>
          <w:szCs w:val="20"/>
        </w:rPr>
        <w:t xml:space="preserve"> и приобретения комплектующих изделий следует обращаться на предприятие-изготовитель. </w:t>
      </w:r>
      <w:bookmarkStart w:id="0" w:name="_Hlk38457572"/>
      <w:r w:rsidR="004004E6" w:rsidRPr="00A93FD5">
        <w:rPr>
          <w:rFonts w:ascii="Times New Roman" w:hAnsi="Times New Roman" w:cs="Times New Roman"/>
          <w:sz w:val="22"/>
          <w:szCs w:val="22"/>
        </w:rPr>
        <w:t xml:space="preserve">Россия, </w:t>
      </w:r>
      <w:r w:rsidR="004004E6" w:rsidRPr="00A93FD5">
        <w:rPr>
          <w:rFonts w:ascii="Times New Roman" w:hAnsi="Times New Roman" w:cs="Times New Roman"/>
          <w:sz w:val="20"/>
          <w:szCs w:val="20"/>
        </w:rPr>
        <w:t>1</w:t>
      </w:r>
      <w:r w:rsidR="004004E6">
        <w:rPr>
          <w:rFonts w:ascii="Times New Roman" w:hAnsi="Times New Roman" w:cs="Times New Roman"/>
          <w:sz w:val="20"/>
          <w:szCs w:val="20"/>
        </w:rPr>
        <w:t>25438</w:t>
      </w:r>
      <w:r w:rsidR="004004E6" w:rsidRPr="00A93FD5">
        <w:rPr>
          <w:rFonts w:ascii="Times New Roman" w:hAnsi="Times New Roman" w:cs="Times New Roman"/>
          <w:sz w:val="20"/>
          <w:szCs w:val="20"/>
        </w:rPr>
        <w:t>,</w:t>
      </w:r>
      <w:r w:rsidR="004004E6">
        <w:rPr>
          <w:rFonts w:ascii="Times New Roman" w:hAnsi="Times New Roman" w:cs="Times New Roman"/>
          <w:sz w:val="20"/>
          <w:szCs w:val="20"/>
        </w:rPr>
        <w:t xml:space="preserve"> </w:t>
      </w:r>
      <w:r w:rsidR="004004E6" w:rsidRPr="00A93FD5">
        <w:rPr>
          <w:rFonts w:ascii="Times New Roman" w:hAnsi="Times New Roman" w:cs="Times New Roman"/>
          <w:sz w:val="20"/>
          <w:szCs w:val="20"/>
        </w:rPr>
        <w:t>г</w:t>
      </w:r>
      <w:r w:rsidR="004004E6">
        <w:rPr>
          <w:rFonts w:ascii="Times New Roman" w:hAnsi="Times New Roman" w:cs="Times New Roman"/>
          <w:sz w:val="20"/>
          <w:szCs w:val="20"/>
        </w:rPr>
        <w:t xml:space="preserve">. </w:t>
      </w:r>
      <w:r w:rsidR="004004E6" w:rsidRPr="00A93FD5">
        <w:rPr>
          <w:rFonts w:ascii="Times New Roman" w:hAnsi="Times New Roman" w:cs="Times New Roman"/>
          <w:sz w:val="20"/>
          <w:szCs w:val="20"/>
        </w:rPr>
        <w:t>М</w:t>
      </w:r>
      <w:r w:rsidR="004004E6">
        <w:rPr>
          <w:rFonts w:ascii="Times New Roman" w:hAnsi="Times New Roman" w:cs="Times New Roman"/>
          <w:sz w:val="20"/>
          <w:szCs w:val="20"/>
        </w:rPr>
        <w:t>осква</w:t>
      </w:r>
      <w:r w:rsidR="004004E6" w:rsidRPr="00A93FD5">
        <w:rPr>
          <w:rFonts w:ascii="Times New Roman" w:hAnsi="Times New Roman" w:cs="Times New Roman"/>
          <w:sz w:val="20"/>
          <w:szCs w:val="20"/>
        </w:rPr>
        <w:t xml:space="preserve">, ул. </w:t>
      </w:r>
      <w:r w:rsidR="004004E6">
        <w:rPr>
          <w:rFonts w:ascii="Times New Roman" w:hAnsi="Times New Roman" w:cs="Times New Roman"/>
          <w:sz w:val="20"/>
          <w:szCs w:val="20"/>
        </w:rPr>
        <w:t>Автомоторная</w:t>
      </w:r>
      <w:r w:rsidR="004004E6" w:rsidRPr="00A93FD5">
        <w:rPr>
          <w:rFonts w:ascii="Times New Roman" w:hAnsi="Times New Roman" w:cs="Times New Roman"/>
          <w:sz w:val="20"/>
          <w:szCs w:val="20"/>
        </w:rPr>
        <w:t>, д.</w:t>
      </w:r>
      <w:r w:rsidR="007D1F36">
        <w:rPr>
          <w:rFonts w:ascii="Times New Roman" w:hAnsi="Times New Roman" w:cs="Times New Roman"/>
          <w:sz w:val="20"/>
          <w:szCs w:val="20"/>
        </w:rPr>
        <w:t xml:space="preserve"> </w:t>
      </w:r>
      <w:r w:rsidR="004004E6">
        <w:rPr>
          <w:rFonts w:ascii="Times New Roman" w:hAnsi="Times New Roman" w:cs="Times New Roman"/>
          <w:sz w:val="20"/>
          <w:szCs w:val="20"/>
        </w:rPr>
        <w:t>1/3</w:t>
      </w:r>
      <w:r w:rsidR="004004E6" w:rsidRPr="00A93FD5">
        <w:rPr>
          <w:rFonts w:ascii="Times New Roman" w:hAnsi="Times New Roman" w:cs="Times New Roman"/>
          <w:sz w:val="20"/>
          <w:szCs w:val="20"/>
        </w:rPr>
        <w:t xml:space="preserve">, </w:t>
      </w:r>
      <w:r w:rsidR="004004E6">
        <w:rPr>
          <w:rFonts w:ascii="Times New Roman" w:hAnsi="Times New Roman" w:cs="Times New Roman"/>
          <w:sz w:val="20"/>
          <w:szCs w:val="20"/>
        </w:rPr>
        <w:t>стр</w:t>
      </w:r>
      <w:r w:rsidR="004004E6" w:rsidRPr="00A93FD5">
        <w:rPr>
          <w:rFonts w:ascii="Times New Roman" w:hAnsi="Times New Roman" w:cs="Times New Roman"/>
          <w:sz w:val="20"/>
          <w:szCs w:val="20"/>
        </w:rPr>
        <w:t xml:space="preserve">. </w:t>
      </w:r>
      <w:r w:rsidR="004004E6">
        <w:rPr>
          <w:rFonts w:ascii="Times New Roman" w:hAnsi="Times New Roman" w:cs="Times New Roman"/>
          <w:sz w:val="20"/>
          <w:szCs w:val="20"/>
        </w:rPr>
        <w:t>2</w:t>
      </w:r>
      <w:r w:rsidR="004004E6" w:rsidRPr="00A93FD5">
        <w:rPr>
          <w:rFonts w:ascii="Times New Roman" w:hAnsi="Times New Roman" w:cs="Times New Roman"/>
          <w:sz w:val="20"/>
          <w:szCs w:val="20"/>
        </w:rPr>
        <w:t>, ООО «Б</w:t>
      </w:r>
      <w:r w:rsidR="004004E6">
        <w:rPr>
          <w:rFonts w:ascii="Times New Roman" w:hAnsi="Times New Roman" w:cs="Times New Roman"/>
          <w:sz w:val="20"/>
          <w:szCs w:val="20"/>
        </w:rPr>
        <w:t>актерицидные технологии</w:t>
      </w:r>
      <w:r w:rsidR="004004E6" w:rsidRPr="00A93FD5">
        <w:rPr>
          <w:rFonts w:ascii="Times New Roman" w:hAnsi="Times New Roman" w:cs="Times New Roman"/>
          <w:sz w:val="20"/>
          <w:szCs w:val="20"/>
        </w:rPr>
        <w:t>»</w:t>
      </w:r>
      <w:r w:rsidR="004004E6">
        <w:rPr>
          <w:rFonts w:ascii="Times New Roman" w:hAnsi="Times New Roman" w:cs="Times New Roman"/>
          <w:sz w:val="20"/>
          <w:szCs w:val="20"/>
        </w:rPr>
        <w:t xml:space="preserve">, тел. 8(495) 374-98-01, </w:t>
      </w:r>
      <w:proofErr w:type="spellStart"/>
      <w:r w:rsidR="004004E6" w:rsidRPr="00F90914">
        <w:rPr>
          <w:rFonts w:ascii="Times New Roman" w:hAnsi="Times New Roman" w:cs="Times New Roman"/>
          <w:b/>
          <w:sz w:val="20"/>
          <w:szCs w:val="20"/>
          <w:lang w:val="en-US"/>
        </w:rPr>
        <w:t>bakt</w:t>
      </w:r>
      <w:proofErr w:type="spellEnd"/>
      <w:r w:rsidR="004004E6" w:rsidRPr="00A93FD5">
        <w:rPr>
          <w:rFonts w:ascii="Times New Roman" w:hAnsi="Times New Roman" w:cs="Times New Roman"/>
          <w:b/>
          <w:sz w:val="20"/>
          <w:szCs w:val="20"/>
        </w:rPr>
        <w:t>.</w:t>
      </w:r>
      <w:proofErr w:type="spellStart"/>
      <w:r w:rsidR="004004E6" w:rsidRPr="00F90914">
        <w:rPr>
          <w:rFonts w:ascii="Times New Roman" w:hAnsi="Times New Roman" w:cs="Times New Roman"/>
          <w:b/>
          <w:sz w:val="20"/>
          <w:szCs w:val="20"/>
          <w:lang w:val="en-US"/>
        </w:rPr>
        <w:t>ru</w:t>
      </w:r>
      <w:proofErr w:type="spellEnd"/>
      <w:r w:rsidR="005750EB">
        <w:rPr>
          <w:rFonts w:ascii="Times New Roman" w:hAnsi="Times New Roman" w:cs="Times New Roman"/>
          <w:b/>
          <w:sz w:val="20"/>
          <w:szCs w:val="20"/>
        </w:rPr>
        <w:t>.</w:t>
      </w:r>
      <w:bookmarkEnd w:id="0"/>
    </w:p>
    <w:p w14:paraId="530D0470" w14:textId="1D18937C" w:rsidR="004A4F3E" w:rsidRPr="00110B6E" w:rsidRDefault="007D1F36" w:rsidP="0035627A">
      <w:pPr>
        <w:tabs>
          <w:tab w:val="left" w:pos="0"/>
        </w:tabs>
        <w:autoSpaceDE w:val="0"/>
        <w:autoSpaceDN w:val="0"/>
        <w:adjustRightInd w:val="0"/>
        <w:spacing w:after="240" w:line="276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3541B3CE" w14:textId="77777777" w:rsidR="004A4F3E" w:rsidRPr="00110B6E" w:rsidRDefault="004A4F3E" w:rsidP="00F90914">
      <w:pPr>
        <w:tabs>
          <w:tab w:val="left" w:pos="0"/>
        </w:tabs>
        <w:autoSpaceDE w:val="0"/>
        <w:autoSpaceDN w:val="0"/>
        <w:adjustRightInd w:val="0"/>
        <w:spacing w:after="240" w:line="276" w:lineRule="auto"/>
        <w:ind w:left="142"/>
        <w:rPr>
          <w:rFonts w:ascii="Times New Roman" w:hAnsi="Times New Roman" w:cs="Times New Roman"/>
          <w:b/>
          <w:sz w:val="20"/>
          <w:szCs w:val="20"/>
        </w:rPr>
      </w:pPr>
    </w:p>
    <w:p w14:paraId="3570163A" w14:textId="4F9C36DF" w:rsidR="004A4F3E" w:rsidRPr="00522905" w:rsidRDefault="00F90914" w:rsidP="00792CD3">
      <w:pPr>
        <w:tabs>
          <w:tab w:val="left" w:pos="0"/>
        </w:tabs>
        <w:autoSpaceDE w:val="0"/>
        <w:autoSpaceDN w:val="0"/>
        <w:adjustRightInd w:val="0"/>
        <w:spacing w:after="240" w:line="276" w:lineRule="auto"/>
        <w:ind w:left="142"/>
        <w:rPr>
          <w:rFonts w:ascii="Times New Roman" w:hAnsi="Times New Roman" w:cs="Times New Roman"/>
          <w:sz w:val="20"/>
          <w:szCs w:val="20"/>
        </w:rPr>
      </w:pPr>
      <w:r w:rsidRPr="00522905">
        <w:rPr>
          <w:rFonts w:ascii="Times New Roman" w:hAnsi="Times New Roman" w:cs="Times New Roman"/>
          <w:b/>
          <w:sz w:val="20"/>
          <w:szCs w:val="20"/>
        </w:rPr>
        <w:t xml:space="preserve">Сведения о приемке </w:t>
      </w:r>
      <w:proofErr w:type="spellStart"/>
      <w:r w:rsidR="004A4F3E" w:rsidRPr="0072283C">
        <w:rPr>
          <w:sz w:val="20"/>
          <w:szCs w:val="20"/>
        </w:rPr>
        <w:t>Рециркулятор</w:t>
      </w:r>
      <w:proofErr w:type="spellEnd"/>
      <w:r w:rsidRPr="0052290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92CD3">
        <w:rPr>
          <w:sz w:val="20"/>
          <w:szCs w:val="20"/>
          <w:lang w:val="en-US"/>
        </w:rPr>
        <w:t>BactAir</w:t>
      </w:r>
      <w:proofErr w:type="spellEnd"/>
      <w:r w:rsidR="00792CD3" w:rsidRPr="00792CD3">
        <w:rPr>
          <w:sz w:val="20"/>
          <w:szCs w:val="20"/>
        </w:rPr>
        <w:t xml:space="preserve"> 50</w:t>
      </w:r>
      <w:r w:rsidRPr="00522905">
        <w:rPr>
          <w:rFonts w:ascii="Times New Roman" w:hAnsi="Times New Roman" w:cs="Times New Roman"/>
          <w:sz w:val="20"/>
          <w:szCs w:val="20"/>
        </w:rPr>
        <w:t>, заводск</w:t>
      </w:r>
      <w:r w:rsidRPr="002105F9">
        <w:rPr>
          <w:rFonts w:ascii="Times New Roman" w:hAnsi="Times New Roman" w:cs="Times New Roman"/>
          <w:sz w:val="20"/>
          <w:szCs w:val="20"/>
        </w:rPr>
        <w:t>ие</w:t>
      </w:r>
      <w:r w:rsidRPr="00522905">
        <w:rPr>
          <w:rFonts w:ascii="Times New Roman" w:hAnsi="Times New Roman" w:cs="Times New Roman"/>
          <w:sz w:val="20"/>
          <w:szCs w:val="20"/>
        </w:rPr>
        <w:t xml:space="preserve"> номера наименование установок </w:t>
      </w:r>
      <w:r w:rsidRPr="002105F9">
        <w:rPr>
          <w:rFonts w:ascii="Times New Roman" w:hAnsi="Times New Roman" w:cs="Times New Roman"/>
          <w:sz w:val="20"/>
          <w:szCs w:val="20"/>
          <w:lang w:val="en-US"/>
        </w:rPr>
        <w:t>No</w:t>
      </w:r>
      <w:r w:rsidRPr="00522905">
        <w:rPr>
          <w:rFonts w:ascii="Times New Roman" w:hAnsi="Times New Roman" w:cs="Times New Roman"/>
          <w:sz w:val="20"/>
          <w:szCs w:val="20"/>
        </w:rPr>
        <w:t xml:space="preserve">_____________________изготовлены и приняты в соответствии с обязательными требованиями Государственных стандартов, </w:t>
      </w:r>
      <w:r w:rsidR="004004E6">
        <w:rPr>
          <w:rFonts w:ascii="Times New Roman" w:hAnsi="Times New Roman" w:cs="Times New Roman"/>
          <w:sz w:val="20"/>
          <w:szCs w:val="20"/>
        </w:rPr>
        <w:t>действующей технической документацией</w:t>
      </w:r>
      <w:r w:rsidRPr="00522905">
        <w:rPr>
          <w:rFonts w:ascii="Times New Roman" w:hAnsi="Times New Roman" w:cs="Times New Roman"/>
          <w:sz w:val="20"/>
          <w:szCs w:val="20"/>
        </w:rPr>
        <w:t xml:space="preserve"> и признан годным для эксплуатации</w:t>
      </w:r>
    </w:p>
    <w:p w14:paraId="2B738C9E" w14:textId="77777777" w:rsidR="002105F9" w:rsidRPr="00110B6E" w:rsidRDefault="002105F9" w:rsidP="000719C6">
      <w:pPr>
        <w:autoSpaceDE w:val="0"/>
        <w:autoSpaceDN w:val="0"/>
        <w:adjustRightInd w:val="0"/>
        <w:spacing w:after="240" w:line="360" w:lineRule="atLeast"/>
        <w:ind w:left="142"/>
        <w:rPr>
          <w:rFonts w:ascii="Times New Roman" w:hAnsi="Times New Roman" w:cs="Times New Roman"/>
          <w:b/>
          <w:sz w:val="20"/>
          <w:szCs w:val="20"/>
        </w:rPr>
      </w:pPr>
      <w:r w:rsidRPr="00110B6E">
        <w:rPr>
          <w:rFonts w:ascii="Times New Roman" w:hAnsi="Times New Roman" w:cs="Times New Roman"/>
          <w:sz w:val="20"/>
          <w:szCs w:val="20"/>
        </w:rPr>
        <w:t xml:space="preserve">МП </w:t>
      </w:r>
    </w:p>
    <w:p w14:paraId="0AE64AE4" w14:textId="47994D23" w:rsidR="002105F9" w:rsidRPr="00110B6E" w:rsidRDefault="002105F9" w:rsidP="000719C6">
      <w:pPr>
        <w:autoSpaceDE w:val="0"/>
        <w:autoSpaceDN w:val="0"/>
        <w:adjustRightInd w:val="0"/>
        <w:spacing w:after="240" w:line="340" w:lineRule="atLeast"/>
        <w:ind w:left="142"/>
        <w:rPr>
          <w:rFonts w:ascii="Times" w:hAnsi="Times" w:cs="Times"/>
          <w:sz w:val="20"/>
          <w:szCs w:val="20"/>
        </w:rPr>
      </w:pPr>
      <w:r w:rsidRPr="00110B6E">
        <w:rPr>
          <w:rFonts w:ascii="Times New Roman" w:hAnsi="Times New Roman" w:cs="Times New Roman"/>
          <w:sz w:val="20"/>
          <w:szCs w:val="20"/>
        </w:rPr>
        <w:t xml:space="preserve">__________________________ </w:t>
      </w:r>
      <w:r w:rsidR="00C46AAF">
        <w:rPr>
          <w:rFonts w:ascii="Times New Roman" w:hAnsi="Times New Roman" w:cs="Times New Roman"/>
          <w:sz w:val="20"/>
          <w:szCs w:val="20"/>
        </w:rPr>
        <w:t>Начальник ОТК</w:t>
      </w:r>
      <w:r w:rsidR="0090115D" w:rsidRPr="00110B6E"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</w:p>
    <w:p w14:paraId="0E732524" w14:textId="36F1E134" w:rsidR="00D37999" w:rsidRPr="00792CD3" w:rsidRDefault="00C46AAF" w:rsidP="00792CD3">
      <w:pPr>
        <w:autoSpaceDE w:val="0"/>
        <w:autoSpaceDN w:val="0"/>
        <w:adjustRightInd w:val="0"/>
        <w:spacing w:after="240" w:line="360" w:lineRule="atLeast"/>
        <w:ind w:left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Расшифровка подписи </w:t>
      </w:r>
      <w:r w:rsidR="002105F9" w:rsidRPr="00110B6E">
        <w:rPr>
          <w:rFonts w:ascii="Times New Roman" w:hAnsi="Times New Roman" w:cs="Times New Roman"/>
          <w:sz w:val="20"/>
          <w:szCs w:val="20"/>
        </w:rPr>
        <w:t xml:space="preserve"> </w:t>
      </w:r>
      <w:r w:rsidR="0090115D" w:rsidRPr="002105F9">
        <w:rPr>
          <w:rFonts w:ascii="Times" w:hAnsi="Times" w:cs="Times"/>
          <w:noProof/>
          <w:sz w:val="20"/>
          <w:szCs w:val="20"/>
          <w:lang w:val="en-US"/>
        </w:rPr>
        <w:drawing>
          <wp:inline distT="0" distB="0" distL="0" distR="0" wp14:anchorId="2C29AFE3" wp14:editId="564D6281">
            <wp:extent cx="1493520" cy="1016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15D" w:rsidRPr="00110B6E">
        <w:rPr>
          <w:rFonts w:ascii="Times" w:hAnsi="Times" w:cs="Times"/>
          <w:sz w:val="20"/>
          <w:szCs w:val="20"/>
        </w:rPr>
        <w:t xml:space="preserve">     </w:t>
      </w:r>
      <w:r w:rsidR="0090115D" w:rsidRPr="00110B6E">
        <w:rPr>
          <w:rFonts w:ascii="Times New Roman" w:hAnsi="Times New Roman" w:cs="Times New Roman"/>
          <w:sz w:val="20"/>
          <w:szCs w:val="20"/>
        </w:rPr>
        <w:t xml:space="preserve">___________________________ год, месяц, число </w:t>
      </w:r>
    </w:p>
    <w:sectPr w:rsidR="00D37999" w:rsidRPr="00792CD3" w:rsidSect="00D451E2">
      <w:pgSz w:w="11900" w:h="16840"/>
      <w:pgMar w:top="426" w:right="357" w:bottom="357" w:left="567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Y">
    <w:altName w:val="Calibr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B645C9F"/>
    <w:multiLevelType w:val="multilevel"/>
    <w:tmpl w:val="F402B4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 w:grammar="clean"/>
  <w:defaultTabStop w:val="720"/>
  <w:evenAndOddHeaders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F89"/>
    <w:rsid w:val="000110B4"/>
    <w:rsid w:val="000475FA"/>
    <w:rsid w:val="000719C6"/>
    <w:rsid w:val="000A7BC2"/>
    <w:rsid w:val="000B224B"/>
    <w:rsid w:val="00110B6E"/>
    <w:rsid w:val="001607AC"/>
    <w:rsid w:val="002105F9"/>
    <w:rsid w:val="002B5829"/>
    <w:rsid w:val="002D6272"/>
    <w:rsid w:val="00347975"/>
    <w:rsid w:val="0035627A"/>
    <w:rsid w:val="00357D4E"/>
    <w:rsid w:val="003B4078"/>
    <w:rsid w:val="003B664A"/>
    <w:rsid w:val="004004E6"/>
    <w:rsid w:val="004013C5"/>
    <w:rsid w:val="00477F89"/>
    <w:rsid w:val="004A4F3E"/>
    <w:rsid w:val="00522905"/>
    <w:rsid w:val="005566DD"/>
    <w:rsid w:val="00556972"/>
    <w:rsid w:val="005750EB"/>
    <w:rsid w:val="005C0438"/>
    <w:rsid w:val="00604E97"/>
    <w:rsid w:val="006957E1"/>
    <w:rsid w:val="006D46A4"/>
    <w:rsid w:val="0072283C"/>
    <w:rsid w:val="00792CD3"/>
    <w:rsid w:val="007D1F36"/>
    <w:rsid w:val="00831D8B"/>
    <w:rsid w:val="008A664D"/>
    <w:rsid w:val="00901005"/>
    <w:rsid w:val="0090115D"/>
    <w:rsid w:val="00991A7B"/>
    <w:rsid w:val="00A13632"/>
    <w:rsid w:val="00A26F9D"/>
    <w:rsid w:val="00A35C2F"/>
    <w:rsid w:val="00B31BD4"/>
    <w:rsid w:val="00C32E51"/>
    <w:rsid w:val="00C46AAF"/>
    <w:rsid w:val="00D021F8"/>
    <w:rsid w:val="00D054F9"/>
    <w:rsid w:val="00D37999"/>
    <w:rsid w:val="00D451E2"/>
    <w:rsid w:val="00D91130"/>
    <w:rsid w:val="00E91C13"/>
    <w:rsid w:val="00F57834"/>
    <w:rsid w:val="00F90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2867BF"/>
  <w14:defaultImageDpi w14:val="330"/>
  <w15:docId w15:val="{717C0694-396E-4B95-AB10-21CEED679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F89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77F89"/>
    <w:rPr>
      <w:rFonts w:ascii="Lucida Grande CY" w:hAnsi="Lucida Grande CY"/>
      <w:sz w:val="18"/>
      <w:szCs w:val="18"/>
    </w:rPr>
  </w:style>
  <w:style w:type="character" w:customStyle="1" w:styleId="apple-converted-space">
    <w:name w:val="apple-converted-space"/>
    <w:basedOn w:val="a0"/>
    <w:rsid w:val="00477F89"/>
  </w:style>
  <w:style w:type="character" w:styleId="a5">
    <w:name w:val="Strong"/>
    <w:basedOn w:val="a0"/>
    <w:uiPriority w:val="22"/>
    <w:qFormat/>
    <w:rsid w:val="00477F89"/>
    <w:rPr>
      <w:b/>
      <w:bCs/>
    </w:rPr>
  </w:style>
  <w:style w:type="character" w:styleId="a6">
    <w:name w:val="Hyperlink"/>
    <w:basedOn w:val="a0"/>
    <w:uiPriority w:val="99"/>
    <w:semiHidden/>
    <w:unhideWhenUsed/>
    <w:rsid w:val="00477F89"/>
    <w:rPr>
      <w:color w:val="0000FF"/>
      <w:u w:val="single"/>
    </w:rPr>
  </w:style>
  <w:style w:type="character" w:customStyle="1" w:styleId="2">
    <w:name w:val="Основной текст (2)_"/>
    <w:basedOn w:val="a0"/>
    <w:link w:val="20"/>
    <w:rsid w:val="002105F9"/>
    <w:rPr>
      <w:rFonts w:ascii="Times New Roman" w:eastAsia="Times New Roman" w:hAnsi="Times New Roman" w:cs="Times New Roman"/>
      <w:sz w:val="22"/>
      <w:szCs w:val="22"/>
      <w:shd w:val="clear" w:color="auto" w:fill="FFFFFF"/>
    </w:rPr>
  </w:style>
  <w:style w:type="character" w:customStyle="1" w:styleId="3">
    <w:name w:val="Заголовок №3_"/>
    <w:basedOn w:val="a0"/>
    <w:link w:val="30"/>
    <w:rsid w:val="002105F9"/>
    <w:rPr>
      <w:rFonts w:ascii="Times New Roman" w:eastAsia="Times New Roman" w:hAnsi="Times New Roman" w:cs="Times New Roman"/>
      <w:b/>
      <w:bCs/>
      <w:sz w:val="22"/>
      <w:szCs w:val="2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105F9"/>
    <w:pPr>
      <w:widowControl w:val="0"/>
      <w:shd w:val="clear" w:color="auto" w:fill="FFFFFF"/>
      <w:spacing w:line="394" w:lineRule="exact"/>
      <w:ind w:hanging="58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0">
    <w:name w:val="Заголовок №3"/>
    <w:basedOn w:val="a"/>
    <w:link w:val="3"/>
    <w:rsid w:val="002105F9"/>
    <w:pPr>
      <w:widowControl w:val="0"/>
      <w:shd w:val="clear" w:color="auto" w:fill="FFFFFF"/>
      <w:spacing w:before="420" w:after="420" w:line="0" w:lineRule="atLeast"/>
      <w:jc w:val="both"/>
      <w:outlineLvl w:val="2"/>
    </w:pPr>
    <w:rPr>
      <w:rFonts w:ascii="Times New Roman" w:eastAsia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60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nsultelectro.ru/normbase/download/tEAaEn1flRhxiMrW8YK3DjKkzDHlh1CfQ6MLDDszZqb0HK4wR9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Буслаев</dc:creator>
  <cp:keywords/>
  <dc:description/>
  <cp:lastModifiedBy>Анна Горлова</cp:lastModifiedBy>
  <cp:revision>4</cp:revision>
  <cp:lastPrinted>2020-11-24T08:54:00Z</cp:lastPrinted>
  <dcterms:created xsi:type="dcterms:W3CDTF">2020-11-24T08:49:00Z</dcterms:created>
  <dcterms:modified xsi:type="dcterms:W3CDTF">2020-11-24T14:18:00Z</dcterms:modified>
</cp:coreProperties>
</file>